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49353" w14:textId="179E2778" w:rsidR="00DF4402" w:rsidRPr="00252F35" w:rsidRDefault="00DF4402" w:rsidP="00DF4402">
      <w:pPr>
        <w:jc w:val="center"/>
        <w:rPr>
          <w:b/>
          <w:bCs/>
          <w:sz w:val="20"/>
          <w:szCs w:val="20"/>
        </w:rPr>
      </w:pPr>
      <w:r w:rsidRPr="00252F35">
        <w:rPr>
          <w:b/>
          <w:bCs/>
          <w:sz w:val="20"/>
          <w:szCs w:val="20"/>
        </w:rPr>
        <w:t xml:space="preserve">REGULAMIN </w:t>
      </w:r>
      <w:r w:rsidR="00BC3E10" w:rsidRPr="00252F35">
        <w:rPr>
          <w:b/>
          <w:bCs/>
          <w:sz w:val="20"/>
          <w:szCs w:val="20"/>
        </w:rPr>
        <w:t>OFERTY SPECJALNEJ</w:t>
      </w:r>
      <w:r w:rsidRPr="00252F35">
        <w:rPr>
          <w:b/>
          <w:bCs/>
          <w:sz w:val="20"/>
          <w:szCs w:val="20"/>
        </w:rPr>
        <w:t xml:space="preserve"> „</w:t>
      </w:r>
      <w:r w:rsidR="00BC3E10" w:rsidRPr="00252F35">
        <w:rPr>
          <w:b/>
          <w:bCs/>
          <w:sz w:val="20"/>
          <w:szCs w:val="20"/>
        </w:rPr>
        <w:t>WALENTYNKI 2026</w:t>
      </w:r>
      <w:r w:rsidRPr="00252F35">
        <w:rPr>
          <w:b/>
          <w:bCs/>
          <w:sz w:val="20"/>
          <w:szCs w:val="20"/>
        </w:rPr>
        <w:t>”</w:t>
      </w:r>
    </w:p>
    <w:p w14:paraId="4584BF14" w14:textId="77777777" w:rsidR="00DF4402" w:rsidRPr="00252F35" w:rsidRDefault="00DF4402" w:rsidP="00DF4402">
      <w:pPr>
        <w:rPr>
          <w:b/>
          <w:bCs/>
          <w:sz w:val="20"/>
          <w:szCs w:val="20"/>
        </w:rPr>
      </w:pPr>
      <w:r w:rsidRPr="00252F35">
        <w:rPr>
          <w:b/>
          <w:bCs/>
          <w:sz w:val="20"/>
          <w:szCs w:val="20"/>
        </w:rPr>
        <w:t>1. POSTANOWIENIA OGÓLNE</w:t>
      </w:r>
    </w:p>
    <w:p w14:paraId="10A339A3" w14:textId="424AF7F3" w:rsidR="00DF4402" w:rsidRPr="00252F35" w:rsidRDefault="00DF4402" w:rsidP="00BA36B3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 xml:space="preserve">Organizatorem promocji jest </w:t>
      </w:r>
      <w:r w:rsidR="009E5D95" w:rsidRPr="00252F35">
        <w:rPr>
          <w:sz w:val="20"/>
          <w:szCs w:val="20"/>
        </w:rPr>
        <w:t>Beauty Group Sp. z o.o. Spółka Komandytowa ul. Stanisława Wojciechowskiego 7, 71-476 Szczecin, wpisana do rejestru przedsiębiorców KRS: 0000436329, NIP: 8513165549, REGON: 321286261 ( dalej ,,</w:t>
      </w:r>
      <w:r w:rsidR="00BA36B3" w:rsidRPr="00252F35">
        <w:rPr>
          <w:sz w:val="20"/>
          <w:szCs w:val="20"/>
        </w:rPr>
        <w:t>Klinika</w:t>
      </w:r>
      <w:r w:rsidR="009E5D95" w:rsidRPr="00252F35">
        <w:rPr>
          <w:sz w:val="20"/>
          <w:szCs w:val="20"/>
        </w:rPr>
        <w:t>”)</w:t>
      </w:r>
    </w:p>
    <w:p w14:paraId="60E6CDBF" w14:textId="30E4A4BA" w:rsidR="00DF4402" w:rsidRPr="00252F35" w:rsidRDefault="00DF4402" w:rsidP="00DF4402">
      <w:pPr>
        <w:rPr>
          <w:b/>
          <w:bCs/>
          <w:sz w:val="20"/>
          <w:szCs w:val="20"/>
        </w:rPr>
      </w:pPr>
      <w:r w:rsidRPr="00252F35">
        <w:rPr>
          <w:b/>
          <w:bCs/>
          <w:sz w:val="20"/>
          <w:szCs w:val="20"/>
        </w:rPr>
        <w:t>2. PRZEDMIOT</w:t>
      </w:r>
      <w:r w:rsidR="00BC3E10" w:rsidRPr="00252F35">
        <w:rPr>
          <w:b/>
          <w:bCs/>
          <w:sz w:val="20"/>
          <w:szCs w:val="20"/>
        </w:rPr>
        <w:t xml:space="preserve"> OFERTY SPECJALNEJ</w:t>
      </w:r>
    </w:p>
    <w:p w14:paraId="7B29A565" w14:textId="07B84FB2" w:rsidR="00BD3277" w:rsidRPr="00252F35" w:rsidRDefault="00DF4402" w:rsidP="009E5D95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 xml:space="preserve">Przedmiotem </w:t>
      </w:r>
      <w:r w:rsidR="00BC3E10" w:rsidRPr="00252F35">
        <w:rPr>
          <w:sz w:val="20"/>
          <w:szCs w:val="20"/>
        </w:rPr>
        <w:t>oferty</w:t>
      </w:r>
      <w:r w:rsidRPr="00252F35">
        <w:rPr>
          <w:sz w:val="20"/>
          <w:szCs w:val="20"/>
        </w:rPr>
        <w:t xml:space="preserve"> jest udzielenie rabatu w wys</w:t>
      </w:r>
      <w:r w:rsidR="009E5D95" w:rsidRPr="00252F35">
        <w:rPr>
          <w:sz w:val="20"/>
          <w:szCs w:val="20"/>
        </w:rPr>
        <w:t xml:space="preserve">okości </w:t>
      </w:r>
      <w:r w:rsidRPr="00252F35">
        <w:rPr>
          <w:sz w:val="20"/>
          <w:szCs w:val="20"/>
        </w:rPr>
        <w:t>na za</w:t>
      </w:r>
      <w:r w:rsidR="009E5D95" w:rsidRPr="00252F35">
        <w:rPr>
          <w:sz w:val="20"/>
          <w:szCs w:val="20"/>
        </w:rPr>
        <w:t>bieg</w:t>
      </w:r>
      <w:r w:rsidR="00252F35" w:rsidRPr="00252F35">
        <w:rPr>
          <w:sz w:val="20"/>
          <w:szCs w:val="20"/>
        </w:rPr>
        <w:t xml:space="preserve"> </w:t>
      </w:r>
      <w:r w:rsidR="00BC3E10" w:rsidRPr="00252F35">
        <w:rPr>
          <w:sz w:val="20"/>
          <w:szCs w:val="20"/>
        </w:rPr>
        <w:t>z wykorzystaniem kwasu hialur.</w:t>
      </w:r>
      <w:r w:rsidRPr="00252F35">
        <w:rPr>
          <w:sz w:val="20"/>
          <w:szCs w:val="20"/>
        </w:rPr>
        <w:t xml:space="preserve"> </w:t>
      </w:r>
      <w:r w:rsidR="009E5D95" w:rsidRPr="00252F35">
        <w:rPr>
          <w:sz w:val="20"/>
          <w:szCs w:val="20"/>
        </w:rPr>
        <w:t>wykonywanych w Klinice Beauty Group w Szczecinie</w:t>
      </w:r>
      <w:r w:rsidR="00BD3277" w:rsidRPr="00252F35">
        <w:rPr>
          <w:sz w:val="20"/>
          <w:szCs w:val="20"/>
        </w:rPr>
        <w:t>.</w:t>
      </w:r>
    </w:p>
    <w:p w14:paraId="6B2A81AC" w14:textId="650043EB" w:rsidR="00BA36B3" w:rsidRPr="00252F35" w:rsidRDefault="00BA36B3" w:rsidP="009E5D95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>Cena zabiegu</w:t>
      </w:r>
      <w:r w:rsidR="00BC3E10" w:rsidRPr="00252F35">
        <w:rPr>
          <w:sz w:val="20"/>
          <w:szCs w:val="20"/>
        </w:rPr>
        <w:t xml:space="preserve"> zabiegi z wykorzystaniem kwasu hialur.</w:t>
      </w:r>
      <w:r w:rsidRPr="00252F35">
        <w:rPr>
          <w:sz w:val="20"/>
          <w:szCs w:val="20"/>
        </w:rPr>
        <w:t xml:space="preserve"> w </w:t>
      </w:r>
      <w:r w:rsidR="00BC3E10" w:rsidRPr="00252F35">
        <w:rPr>
          <w:sz w:val="20"/>
          <w:szCs w:val="20"/>
        </w:rPr>
        <w:t xml:space="preserve">ofercie specjalnej </w:t>
      </w:r>
      <w:r w:rsidRPr="00252F35">
        <w:rPr>
          <w:sz w:val="20"/>
          <w:szCs w:val="20"/>
        </w:rPr>
        <w:t xml:space="preserve">wynosi </w:t>
      </w:r>
      <w:r w:rsidR="00BC3E10" w:rsidRPr="00252F35">
        <w:rPr>
          <w:sz w:val="20"/>
          <w:szCs w:val="20"/>
        </w:rPr>
        <w:t>800</w:t>
      </w:r>
      <w:r w:rsidRPr="00252F35">
        <w:rPr>
          <w:sz w:val="20"/>
          <w:szCs w:val="20"/>
        </w:rPr>
        <w:t xml:space="preserve"> zł</w:t>
      </w:r>
      <w:r w:rsidR="00BC3E10" w:rsidRPr="00252F35">
        <w:rPr>
          <w:sz w:val="20"/>
          <w:szCs w:val="20"/>
        </w:rPr>
        <w:t>.</w:t>
      </w:r>
    </w:p>
    <w:p w14:paraId="117006AF" w14:textId="7A155B69" w:rsidR="00DF4402" w:rsidRPr="00252F35" w:rsidRDefault="00BA36B3" w:rsidP="009E5D95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 xml:space="preserve">Zabiegi w ramach </w:t>
      </w:r>
      <w:r w:rsidR="00BC3E10" w:rsidRPr="00252F35">
        <w:rPr>
          <w:sz w:val="20"/>
          <w:szCs w:val="20"/>
        </w:rPr>
        <w:t>oferty specjalnej</w:t>
      </w:r>
      <w:r w:rsidRPr="00252F35">
        <w:rPr>
          <w:sz w:val="20"/>
          <w:szCs w:val="20"/>
        </w:rPr>
        <w:t xml:space="preserve"> ,,</w:t>
      </w:r>
      <w:r w:rsidR="00BC3E10" w:rsidRPr="00252F35">
        <w:rPr>
          <w:b/>
          <w:bCs/>
          <w:sz w:val="20"/>
          <w:szCs w:val="20"/>
        </w:rPr>
        <w:t xml:space="preserve"> WALENTYNKI 2026</w:t>
      </w:r>
      <w:r w:rsidRPr="00252F35">
        <w:rPr>
          <w:sz w:val="20"/>
          <w:szCs w:val="20"/>
        </w:rPr>
        <w:t xml:space="preserve">’’ wykonywane są tylko w dniach od </w:t>
      </w:r>
      <w:r w:rsidR="00BC3E10" w:rsidRPr="00252F35">
        <w:rPr>
          <w:sz w:val="20"/>
          <w:szCs w:val="20"/>
        </w:rPr>
        <w:t>01.02.2026</w:t>
      </w:r>
      <w:r w:rsidRPr="00252F35">
        <w:rPr>
          <w:sz w:val="20"/>
          <w:szCs w:val="20"/>
        </w:rPr>
        <w:t xml:space="preserve"> do </w:t>
      </w:r>
      <w:r w:rsidR="00BC3E10" w:rsidRPr="00252F35">
        <w:rPr>
          <w:sz w:val="20"/>
          <w:szCs w:val="20"/>
        </w:rPr>
        <w:t>wyczerpania zapasów</w:t>
      </w:r>
      <w:r w:rsidRPr="00252F35">
        <w:rPr>
          <w:sz w:val="20"/>
          <w:szCs w:val="20"/>
        </w:rPr>
        <w:t xml:space="preserve"> w siedzibie Kliniki przez lekarza</w:t>
      </w:r>
      <w:r w:rsidR="00BC3E10" w:rsidRPr="00252F35">
        <w:rPr>
          <w:sz w:val="20"/>
          <w:szCs w:val="20"/>
        </w:rPr>
        <w:t>.</w:t>
      </w:r>
    </w:p>
    <w:p w14:paraId="11BD2970" w14:textId="6568CC40" w:rsidR="00DF4402" w:rsidRPr="00252F35" w:rsidRDefault="00DF4402" w:rsidP="00DF4402">
      <w:pPr>
        <w:rPr>
          <w:b/>
          <w:bCs/>
          <w:sz w:val="20"/>
          <w:szCs w:val="20"/>
        </w:rPr>
      </w:pPr>
      <w:r w:rsidRPr="00252F35">
        <w:rPr>
          <w:b/>
          <w:bCs/>
          <w:sz w:val="20"/>
          <w:szCs w:val="20"/>
        </w:rPr>
        <w:t>3. WARUNKI UCZESTNICTWA (Art. 9 ust. 1 pkt 3 ustawy</w:t>
      </w:r>
      <w:r w:rsidR="009E5D95" w:rsidRPr="00252F35">
        <w:rPr>
          <w:b/>
          <w:bCs/>
          <w:sz w:val="20"/>
          <w:szCs w:val="20"/>
        </w:rPr>
        <w:t xml:space="preserve"> o świadczeniu usług drogą elektroniczną</w:t>
      </w:r>
      <w:r w:rsidRPr="00252F35">
        <w:rPr>
          <w:b/>
          <w:bCs/>
          <w:sz w:val="20"/>
          <w:szCs w:val="20"/>
        </w:rPr>
        <w:t>)</w:t>
      </w:r>
    </w:p>
    <w:p w14:paraId="04C9CE18" w14:textId="60075C7F" w:rsidR="00DF4402" w:rsidRPr="00252F35" w:rsidRDefault="00DF4402" w:rsidP="009E5D95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>Aby skorzystać z promocji i otrzymać rabat, Uczestnik zobowiązany jest do</w:t>
      </w:r>
      <w:r w:rsidR="009E5D95" w:rsidRPr="00252F35">
        <w:rPr>
          <w:sz w:val="20"/>
          <w:szCs w:val="20"/>
        </w:rPr>
        <w:t xml:space="preserve"> zarezerwowania wizyty </w:t>
      </w:r>
      <w:r w:rsidRPr="00252F35">
        <w:rPr>
          <w:sz w:val="20"/>
          <w:szCs w:val="20"/>
        </w:rPr>
        <w:t xml:space="preserve"> </w:t>
      </w:r>
      <w:r w:rsidR="00BC3E10" w:rsidRPr="00252F35">
        <w:rPr>
          <w:sz w:val="20"/>
          <w:szCs w:val="20"/>
        </w:rPr>
        <w:t>od 01.02.2026</w:t>
      </w:r>
      <w:r w:rsidRPr="00252F35">
        <w:rPr>
          <w:sz w:val="20"/>
          <w:szCs w:val="20"/>
        </w:rPr>
        <w:t xml:space="preserve"> </w:t>
      </w:r>
      <w:r w:rsidR="009E5D95" w:rsidRPr="00252F35">
        <w:rPr>
          <w:sz w:val="20"/>
          <w:szCs w:val="20"/>
        </w:rPr>
        <w:t xml:space="preserve">pod nr tel. </w:t>
      </w:r>
      <w:r w:rsidR="00BC3E10" w:rsidRPr="00252F35">
        <w:rPr>
          <w:sz w:val="20"/>
          <w:szCs w:val="20"/>
        </w:rPr>
        <w:t>+48 91 45 40</w:t>
      </w:r>
      <w:r w:rsidR="00252F35" w:rsidRPr="00252F35">
        <w:rPr>
          <w:sz w:val="20"/>
          <w:szCs w:val="20"/>
        </w:rPr>
        <w:t> </w:t>
      </w:r>
      <w:r w:rsidR="00BC3E10" w:rsidRPr="00252F35">
        <w:rPr>
          <w:sz w:val="20"/>
          <w:szCs w:val="20"/>
        </w:rPr>
        <w:t>442</w:t>
      </w:r>
      <w:r w:rsidR="00252F35" w:rsidRPr="00252F35">
        <w:rPr>
          <w:sz w:val="20"/>
          <w:szCs w:val="20"/>
        </w:rPr>
        <w:t xml:space="preserve"> </w:t>
      </w:r>
      <w:r w:rsidR="009E5D95" w:rsidRPr="00252F35">
        <w:rPr>
          <w:sz w:val="20"/>
          <w:szCs w:val="20"/>
        </w:rPr>
        <w:t xml:space="preserve">oraz lub pocztą elektroniczną na adres </w:t>
      </w:r>
      <w:r w:rsidR="00645D83" w:rsidRPr="00252F35">
        <w:rPr>
          <w:sz w:val="20"/>
          <w:szCs w:val="20"/>
        </w:rPr>
        <w:t>info@beautygroup.pl.</w:t>
      </w:r>
    </w:p>
    <w:p w14:paraId="4CF411C9" w14:textId="209B65D2" w:rsidR="00DF4402" w:rsidRPr="00252F35" w:rsidRDefault="00BA36B3" w:rsidP="00BD3277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>Uczestnik d</w:t>
      </w:r>
      <w:r w:rsidR="00BD3277" w:rsidRPr="00252F35">
        <w:rPr>
          <w:sz w:val="20"/>
          <w:szCs w:val="20"/>
        </w:rPr>
        <w:t>okon</w:t>
      </w:r>
      <w:r w:rsidRPr="00252F35">
        <w:rPr>
          <w:sz w:val="20"/>
          <w:szCs w:val="20"/>
        </w:rPr>
        <w:t>uje</w:t>
      </w:r>
      <w:r w:rsidR="00BD3277" w:rsidRPr="00252F35">
        <w:rPr>
          <w:sz w:val="20"/>
          <w:szCs w:val="20"/>
        </w:rPr>
        <w:t xml:space="preserve"> opłaty za wizytę </w:t>
      </w:r>
      <w:r w:rsidR="00645D83" w:rsidRPr="00252F35">
        <w:rPr>
          <w:sz w:val="20"/>
          <w:szCs w:val="20"/>
        </w:rPr>
        <w:t>:</w:t>
      </w:r>
      <w:r w:rsidR="00BD3277" w:rsidRPr="00252F35">
        <w:rPr>
          <w:sz w:val="20"/>
          <w:szCs w:val="20"/>
        </w:rPr>
        <w:t>przelewem na rachunek bankowy, opłacenie gotówką najpóźniej w dniu</w:t>
      </w:r>
      <w:r w:rsidR="00252F35" w:rsidRPr="00252F35">
        <w:rPr>
          <w:sz w:val="20"/>
          <w:szCs w:val="20"/>
        </w:rPr>
        <w:t xml:space="preserve"> poprzedzającym</w:t>
      </w:r>
      <w:r w:rsidR="00BD3277" w:rsidRPr="00252F35">
        <w:rPr>
          <w:sz w:val="20"/>
          <w:szCs w:val="20"/>
        </w:rPr>
        <w:t xml:space="preserve"> wizyty</w:t>
      </w:r>
      <w:r w:rsidR="00645D83" w:rsidRPr="00252F35">
        <w:rPr>
          <w:sz w:val="20"/>
          <w:szCs w:val="20"/>
        </w:rPr>
        <w:t>.</w:t>
      </w:r>
      <w:r w:rsidR="00252F35" w:rsidRPr="00252F35">
        <w:rPr>
          <w:sz w:val="20"/>
          <w:szCs w:val="20"/>
        </w:rPr>
        <w:t xml:space="preserve"> </w:t>
      </w:r>
      <w:r w:rsidR="00296749" w:rsidRPr="00252F35">
        <w:rPr>
          <w:sz w:val="20"/>
          <w:szCs w:val="20"/>
        </w:rPr>
        <w:t xml:space="preserve">Brak opłaty we wskazanym terminie traktowany jest jako rezygnacja z udziału w promocji. </w:t>
      </w:r>
    </w:p>
    <w:p w14:paraId="1C7AC0F3" w14:textId="609D6CC2" w:rsidR="00BD3277" w:rsidRPr="00252F35" w:rsidRDefault="00BD3277" w:rsidP="00BD3277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>Warunkiem uczestnictwa</w:t>
      </w:r>
      <w:r w:rsidR="00296749" w:rsidRPr="00252F35">
        <w:rPr>
          <w:sz w:val="20"/>
          <w:szCs w:val="20"/>
        </w:rPr>
        <w:t xml:space="preserve"> w akcji ,,</w:t>
      </w:r>
      <w:r w:rsidR="00645D83" w:rsidRPr="00252F35">
        <w:rPr>
          <w:sz w:val="20"/>
          <w:szCs w:val="20"/>
        </w:rPr>
        <w:t>Walentynki 2026</w:t>
      </w:r>
      <w:r w:rsidR="00296749" w:rsidRPr="00252F35">
        <w:rPr>
          <w:sz w:val="20"/>
          <w:szCs w:val="20"/>
        </w:rPr>
        <w:t>”</w:t>
      </w:r>
      <w:r w:rsidRPr="00252F35">
        <w:rPr>
          <w:sz w:val="20"/>
          <w:szCs w:val="20"/>
        </w:rPr>
        <w:t xml:space="preserve"> jest uzyskanie pozytywnej kwalifikacji lekarskiej do zabiegu, stwierdzającej brak przeciwskazań do </w:t>
      </w:r>
      <w:r w:rsidR="00296749" w:rsidRPr="00252F35">
        <w:rPr>
          <w:sz w:val="20"/>
          <w:szCs w:val="20"/>
        </w:rPr>
        <w:t xml:space="preserve">jego </w:t>
      </w:r>
      <w:r w:rsidRPr="00252F35">
        <w:rPr>
          <w:sz w:val="20"/>
          <w:szCs w:val="20"/>
        </w:rPr>
        <w:t>wykonania</w:t>
      </w:r>
      <w:r w:rsidR="005F0A74" w:rsidRPr="00252F35">
        <w:rPr>
          <w:sz w:val="20"/>
          <w:szCs w:val="20"/>
        </w:rPr>
        <w:t xml:space="preserve"> oraz wyrażenia zgody na zabieg przez uczestnika</w:t>
      </w:r>
      <w:r w:rsidRPr="00252F35">
        <w:rPr>
          <w:sz w:val="20"/>
          <w:szCs w:val="20"/>
        </w:rPr>
        <w:t>.</w:t>
      </w:r>
      <w:r w:rsidR="005F0A74" w:rsidRPr="00252F35">
        <w:rPr>
          <w:sz w:val="20"/>
          <w:szCs w:val="20"/>
        </w:rPr>
        <w:t xml:space="preserve"> Wzór zgody na zabieg jest załącznikiem do Regulaminu.</w:t>
      </w:r>
      <w:r w:rsidRPr="00252F35">
        <w:rPr>
          <w:sz w:val="20"/>
          <w:szCs w:val="20"/>
        </w:rPr>
        <w:t xml:space="preserve"> Kwalifikacja</w:t>
      </w:r>
      <w:r w:rsidR="005F0A74" w:rsidRPr="00252F35">
        <w:rPr>
          <w:sz w:val="20"/>
          <w:szCs w:val="20"/>
        </w:rPr>
        <w:t xml:space="preserve"> do zabiegu</w:t>
      </w:r>
      <w:r w:rsidRPr="00252F35">
        <w:rPr>
          <w:sz w:val="20"/>
          <w:szCs w:val="20"/>
        </w:rPr>
        <w:t xml:space="preserve"> wykonywana jest w dniu wizyty. </w:t>
      </w:r>
    </w:p>
    <w:p w14:paraId="25D3BA14" w14:textId="5B63B514" w:rsidR="00DF4402" w:rsidRPr="00252F35" w:rsidRDefault="00DF4402" w:rsidP="00DF4402">
      <w:pPr>
        <w:rPr>
          <w:b/>
          <w:bCs/>
          <w:sz w:val="20"/>
          <w:szCs w:val="20"/>
        </w:rPr>
      </w:pPr>
      <w:r w:rsidRPr="00252F35">
        <w:rPr>
          <w:b/>
          <w:bCs/>
          <w:sz w:val="20"/>
          <w:szCs w:val="20"/>
        </w:rPr>
        <w:t>4. OGRANICZENIA</w:t>
      </w:r>
    </w:p>
    <w:p w14:paraId="110E19B6" w14:textId="2CA21A48" w:rsidR="00DF4402" w:rsidRPr="00252F35" w:rsidRDefault="00DF4402" w:rsidP="00DF4402">
      <w:pPr>
        <w:rPr>
          <w:sz w:val="20"/>
          <w:szCs w:val="20"/>
        </w:rPr>
      </w:pPr>
      <w:r w:rsidRPr="00252F35">
        <w:rPr>
          <w:sz w:val="20"/>
          <w:szCs w:val="20"/>
        </w:rPr>
        <w:t>Promocja nie łączy się z innymi wyprzedażami ani kodami rabatowymi.</w:t>
      </w:r>
    </w:p>
    <w:p w14:paraId="1242F705" w14:textId="1D034051" w:rsidR="00296749" w:rsidRPr="00252F35" w:rsidRDefault="00DF4402" w:rsidP="00DF4402">
      <w:pPr>
        <w:rPr>
          <w:sz w:val="20"/>
          <w:szCs w:val="20"/>
        </w:rPr>
      </w:pPr>
      <w:r w:rsidRPr="00252F35">
        <w:rPr>
          <w:sz w:val="20"/>
          <w:szCs w:val="20"/>
        </w:rPr>
        <w:t>Rabat nie podlega wymianie na gotówkę ani inne ekwiwalenty.</w:t>
      </w:r>
    </w:p>
    <w:p w14:paraId="167EB93E" w14:textId="1EBEEEAF" w:rsidR="00296749" w:rsidRPr="00252F35" w:rsidRDefault="00296749" w:rsidP="005F0A74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>Opłata za zabieg nie podlega zwrotowi. W przypadku nie</w:t>
      </w:r>
      <w:r w:rsidR="005F0A74" w:rsidRPr="00252F35">
        <w:rPr>
          <w:sz w:val="20"/>
          <w:szCs w:val="20"/>
        </w:rPr>
        <w:t xml:space="preserve">wykonania </w:t>
      </w:r>
      <w:r w:rsidRPr="00252F35">
        <w:rPr>
          <w:sz w:val="20"/>
          <w:szCs w:val="20"/>
        </w:rPr>
        <w:t xml:space="preserve">zabiegu opłata może zostać wykorzystana na </w:t>
      </w:r>
      <w:r w:rsidR="005F0A74" w:rsidRPr="00252F35">
        <w:rPr>
          <w:sz w:val="20"/>
          <w:szCs w:val="20"/>
        </w:rPr>
        <w:t xml:space="preserve">poczet </w:t>
      </w:r>
      <w:r w:rsidRPr="00252F35">
        <w:rPr>
          <w:sz w:val="20"/>
          <w:szCs w:val="20"/>
        </w:rPr>
        <w:t>opłacenie innego zabiegu lub usługi świadczonej w Klinice na rzecz uczestnika lub osoby przez niego wskazanej</w:t>
      </w:r>
      <w:r w:rsidR="005F0A74" w:rsidRPr="00252F35">
        <w:rPr>
          <w:sz w:val="20"/>
          <w:szCs w:val="20"/>
        </w:rPr>
        <w:t xml:space="preserve"> za odpowiednią dopłatą</w:t>
      </w:r>
      <w:r w:rsidRPr="00252F35">
        <w:rPr>
          <w:sz w:val="20"/>
          <w:szCs w:val="20"/>
        </w:rPr>
        <w:t xml:space="preserve">. W </w:t>
      </w:r>
      <w:r w:rsidR="005F0A74" w:rsidRPr="00252F35">
        <w:rPr>
          <w:sz w:val="20"/>
          <w:szCs w:val="20"/>
        </w:rPr>
        <w:t>razie</w:t>
      </w:r>
      <w:r w:rsidRPr="00252F35">
        <w:rPr>
          <w:sz w:val="20"/>
          <w:szCs w:val="20"/>
        </w:rPr>
        <w:t xml:space="preserve"> </w:t>
      </w:r>
      <w:r w:rsidR="005F0A74" w:rsidRPr="00252F35">
        <w:rPr>
          <w:sz w:val="20"/>
          <w:szCs w:val="20"/>
        </w:rPr>
        <w:t>stwierdzenia przez lekarza</w:t>
      </w:r>
      <w:r w:rsidRPr="00252F35">
        <w:rPr>
          <w:sz w:val="20"/>
          <w:szCs w:val="20"/>
        </w:rPr>
        <w:t xml:space="preserve"> przeciwskazań do zabiegu opłata za zabieg jest </w:t>
      </w:r>
      <w:r w:rsidRPr="00252F35">
        <w:rPr>
          <w:b/>
          <w:bCs/>
          <w:sz w:val="20"/>
          <w:szCs w:val="20"/>
        </w:rPr>
        <w:t>zwraca</w:t>
      </w:r>
      <w:r w:rsidR="00BA36B3" w:rsidRPr="00252F35">
        <w:rPr>
          <w:b/>
          <w:bCs/>
          <w:sz w:val="20"/>
          <w:szCs w:val="20"/>
        </w:rPr>
        <w:t>na</w:t>
      </w:r>
      <w:r w:rsidRPr="00252F35">
        <w:rPr>
          <w:sz w:val="20"/>
          <w:szCs w:val="20"/>
        </w:rPr>
        <w:t xml:space="preserve"> na rzecz uczestnika po potrąceniu kosztów kwalifikacji w wysokości </w:t>
      </w:r>
      <w:r w:rsidR="00252F35" w:rsidRPr="00252F35">
        <w:rPr>
          <w:sz w:val="20"/>
          <w:szCs w:val="20"/>
        </w:rPr>
        <w:t>300</w:t>
      </w:r>
      <w:r w:rsidRPr="00252F35">
        <w:rPr>
          <w:sz w:val="20"/>
          <w:szCs w:val="20"/>
        </w:rPr>
        <w:t xml:space="preserve"> zł. </w:t>
      </w:r>
    </w:p>
    <w:p w14:paraId="4FF39219" w14:textId="03F15562" w:rsidR="00296749" w:rsidRPr="00252F35" w:rsidRDefault="00BA36B3" w:rsidP="005F0A74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 xml:space="preserve">W przypadku odwołania zabiegu z przyczyn dotyczących Kliniki opłata nie podlega zwrotowi a indywidulanie ustalony jest nowy termin wykonania zabiegu. </w:t>
      </w:r>
    </w:p>
    <w:p w14:paraId="5CAC9D4D" w14:textId="77777777" w:rsidR="00DF4402" w:rsidRPr="00252F35" w:rsidRDefault="00DF4402" w:rsidP="00DF4402">
      <w:pPr>
        <w:rPr>
          <w:b/>
          <w:bCs/>
          <w:sz w:val="20"/>
          <w:szCs w:val="20"/>
        </w:rPr>
      </w:pPr>
      <w:r w:rsidRPr="00252F35">
        <w:rPr>
          <w:b/>
          <w:bCs/>
          <w:sz w:val="20"/>
          <w:szCs w:val="20"/>
        </w:rPr>
        <w:t>5. REKLAMACJE</w:t>
      </w:r>
    </w:p>
    <w:p w14:paraId="651B7B59" w14:textId="25E99E20" w:rsidR="00DF4402" w:rsidRPr="00252F35" w:rsidRDefault="00DF4402" w:rsidP="00DF4402">
      <w:pPr>
        <w:rPr>
          <w:sz w:val="20"/>
          <w:szCs w:val="20"/>
        </w:rPr>
      </w:pPr>
      <w:r w:rsidRPr="00252F35">
        <w:rPr>
          <w:sz w:val="20"/>
          <w:szCs w:val="20"/>
        </w:rPr>
        <w:t xml:space="preserve">Wszelkie reklamacje dotyczące przebiegu promocji można składać drogą elektroniczną na adres: </w:t>
      </w:r>
      <w:r w:rsidR="00252F35" w:rsidRPr="00252F35">
        <w:rPr>
          <w:sz w:val="20"/>
          <w:szCs w:val="20"/>
        </w:rPr>
        <w:t>info@beautygroup.pl</w:t>
      </w:r>
      <w:r w:rsidRPr="00252F35">
        <w:rPr>
          <w:sz w:val="20"/>
          <w:szCs w:val="20"/>
        </w:rPr>
        <w:t xml:space="preserve"> lub pisemnie na adres siedziby </w:t>
      </w:r>
      <w:r w:rsidR="005F0A74" w:rsidRPr="00252F35">
        <w:rPr>
          <w:sz w:val="20"/>
          <w:szCs w:val="20"/>
        </w:rPr>
        <w:t>Kliniki</w:t>
      </w:r>
      <w:r w:rsidRPr="00252F35">
        <w:rPr>
          <w:sz w:val="20"/>
          <w:szCs w:val="20"/>
        </w:rPr>
        <w:t>. Reklamacje są rozpatrywane w terminie 14 dni.</w:t>
      </w:r>
    </w:p>
    <w:p w14:paraId="6A57E025" w14:textId="77777777" w:rsidR="00DF4402" w:rsidRPr="00252F35" w:rsidRDefault="00DF4402" w:rsidP="00DF4402">
      <w:pPr>
        <w:rPr>
          <w:b/>
          <w:bCs/>
          <w:sz w:val="20"/>
          <w:szCs w:val="20"/>
        </w:rPr>
      </w:pPr>
      <w:r w:rsidRPr="00252F35">
        <w:rPr>
          <w:b/>
          <w:bCs/>
          <w:sz w:val="20"/>
          <w:szCs w:val="20"/>
        </w:rPr>
        <w:t>6. DANE OSOBOWE</w:t>
      </w:r>
    </w:p>
    <w:p w14:paraId="05B77170" w14:textId="06DEB6F9" w:rsidR="003B7C58" w:rsidRPr="00252F35" w:rsidRDefault="00DF4402" w:rsidP="005F0A74">
      <w:pPr>
        <w:jc w:val="both"/>
        <w:rPr>
          <w:sz w:val="20"/>
          <w:szCs w:val="20"/>
        </w:rPr>
      </w:pPr>
      <w:r w:rsidRPr="00252F35">
        <w:rPr>
          <w:sz w:val="20"/>
          <w:szCs w:val="20"/>
        </w:rPr>
        <w:t xml:space="preserve">Administratorem danych osobowych uczestników jest </w:t>
      </w:r>
      <w:r w:rsidR="005F0A74" w:rsidRPr="00252F35">
        <w:rPr>
          <w:sz w:val="20"/>
          <w:szCs w:val="20"/>
        </w:rPr>
        <w:t>Klinika</w:t>
      </w:r>
      <w:r w:rsidRPr="00252F35">
        <w:rPr>
          <w:sz w:val="20"/>
          <w:szCs w:val="20"/>
        </w:rPr>
        <w:t>. Szczegółowe informacje o przetwarzaniu danych znajdują się w [Polityce Prywatności](</w:t>
      </w:r>
      <w:r w:rsidR="00BD3277" w:rsidRPr="00252F35">
        <w:rPr>
          <w:sz w:val="20"/>
          <w:szCs w:val="20"/>
        </w:rPr>
        <w:t>podaj adres do naszej</w:t>
      </w:r>
      <w:r w:rsidRPr="00252F35">
        <w:rPr>
          <w:sz w:val="20"/>
          <w:szCs w:val="20"/>
        </w:rPr>
        <w:t xml:space="preserve"> polityki).</w:t>
      </w:r>
    </w:p>
    <w:sectPr w:rsidR="003B7C58" w:rsidRPr="00252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02"/>
    <w:rsid w:val="000C244E"/>
    <w:rsid w:val="00146E05"/>
    <w:rsid w:val="00252F35"/>
    <w:rsid w:val="00296749"/>
    <w:rsid w:val="003114D5"/>
    <w:rsid w:val="003B7C58"/>
    <w:rsid w:val="005F0A74"/>
    <w:rsid w:val="00645D83"/>
    <w:rsid w:val="008B5520"/>
    <w:rsid w:val="009E5D95"/>
    <w:rsid w:val="00BA36B3"/>
    <w:rsid w:val="00BC3E10"/>
    <w:rsid w:val="00BD3277"/>
    <w:rsid w:val="00D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9290"/>
  <w15:chartTrackingRefBased/>
  <w15:docId w15:val="{6B7C3F36-D03E-4781-9124-BAB42C1E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4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4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4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4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4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4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4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4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4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4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4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44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44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44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44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44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44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4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4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4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44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44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44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4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44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4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Frankiewicz</dc:creator>
  <cp:keywords/>
  <dc:description/>
  <cp:lastModifiedBy>przemek wójcik</cp:lastModifiedBy>
  <cp:revision>1</cp:revision>
  <dcterms:created xsi:type="dcterms:W3CDTF">2026-01-30T08:43:00Z</dcterms:created>
  <dcterms:modified xsi:type="dcterms:W3CDTF">2026-01-30T12:12:00Z</dcterms:modified>
</cp:coreProperties>
</file>